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60" w:rsidRDefault="002F0E60" w:rsidP="002F0E60">
      <w:pPr>
        <w:pStyle w:val="NoSpacing"/>
        <w:spacing w:line="276" w:lineRule="auto"/>
        <w:rPr>
          <w:rFonts w:ascii="Arial" w:hAnsi="Arial" w:cs="Arial"/>
          <w:b/>
          <w:color w:val="0070C0"/>
          <w:sz w:val="36"/>
          <w:szCs w:val="40"/>
        </w:rPr>
      </w:pPr>
      <w:r w:rsidRPr="001B64EA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450253B0" wp14:editId="05515E9C">
            <wp:simplePos x="0" y="0"/>
            <wp:positionH relativeFrom="column">
              <wp:posOffset>4997450</wp:posOffset>
            </wp:positionH>
            <wp:positionV relativeFrom="paragraph">
              <wp:posOffset>-132080</wp:posOffset>
            </wp:positionV>
            <wp:extent cx="1430655" cy="552450"/>
            <wp:effectExtent l="0" t="0" r="0" b="0"/>
            <wp:wrapNone/>
            <wp:docPr id="1" name="Picture 1" descr="Pennsylvania Statewide Afterschool and Youth Development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aydn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64EA">
        <w:rPr>
          <w:rFonts w:ascii="Arial" w:hAnsi="Arial" w:cs="Arial"/>
          <w:b/>
          <w:color w:val="0070C0"/>
          <w:sz w:val="36"/>
          <w:szCs w:val="40"/>
        </w:rPr>
        <w:t xml:space="preserve">Service Learning Training </w:t>
      </w:r>
    </w:p>
    <w:p w:rsidR="002F0E60" w:rsidRPr="009107CA" w:rsidRDefault="002F0E60" w:rsidP="002F0E60">
      <w:pPr>
        <w:pStyle w:val="NoSpacing"/>
        <w:spacing w:line="276" w:lineRule="auto"/>
        <w:rPr>
          <w:rFonts w:ascii="Arial" w:hAnsi="Arial" w:cs="Arial"/>
          <w:color w:val="0070C0"/>
          <w:sz w:val="32"/>
          <w:szCs w:val="40"/>
        </w:rPr>
      </w:pPr>
      <w:r w:rsidRPr="009107CA">
        <w:rPr>
          <w:rFonts w:ascii="Arial" w:hAnsi="Arial" w:cs="Arial"/>
          <w:color w:val="0070C0"/>
          <w:sz w:val="32"/>
          <w:szCs w:val="40"/>
        </w:rPr>
        <w:t>Presented by</w:t>
      </w:r>
      <w:r>
        <w:rPr>
          <w:rFonts w:ascii="Arial" w:hAnsi="Arial" w:cs="Arial"/>
          <w:color w:val="0070C0"/>
          <w:sz w:val="32"/>
          <w:szCs w:val="40"/>
        </w:rPr>
        <w:t xml:space="preserve"> </w:t>
      </w:r>
      <w:r w:rsidRPr="009107CA">
        <w:rPr>
          <w:rFonts w:ascii="Arial" w:hAnsi="Arial" w:cs="Arial"/>
          <w:color w:val="0070C0"/>
          <w:sz w:val="32"/>
          <w:szCs w:val="40"/>
        </w:rPr>
        <w:t>the National Youth Leadership Council</w:t>
      </w:r>
    </w:p>
    <w:p w:rsidR="002F0E60" w:rsidRDefault="002F0E60" w:rsidP="002F0E60">
      <w:pPr>
        <w:pStyle w:val="NoSpacing"/>
        <w:spacing w:line="276" w:lineRule="auto"/>
        <w:rPr>
          <w:rFonts w:ascii="Arial" w:hAnsi="Arial" w:cs="Arial"/>
          <w:color w:val="0070C0"/>
          <w:szCs w:val="40"/>
        </w:rPr>
      </w:pPr>
      <w:r>
        <w:rPr>
          <w:rFonts w:ascii="Arial" w:hAnsi="Arial" w:cs="Arial"/>
          <w:color w:val="0070C0"/>
          <w:szCs w:val="40"/>
        </w:rPr>
        <w:t>Hilton Harrisburg, One North Second Street, Harrisburg, PA</w:t>
      </w:r>
    </w:p>
    <w:p w:rsidR="002F0E60" w:rsidRDefault="002F0E60" w:rsidP="002F0E60">
      <w:pPr>
        <w:pStyle w:val="NoSpacing"/>
        <w:spacing w:line="276" w:lineRule="auto"/>
        <w:rPr>
          <w:rFonts w:ascii="Arial" w:hAnsi="Arial" w:cs="Arial"/>
          <w:color w:val="0070C0"/>
          <w:szCs w:val="40"/>
        </w:rPr>
      </w:pPr>
      <w:r>
        <w:rPr>
          <w:rFonts w:ascii="Arial" w:hAnsi="Arial" w:cs="Arial"/>
          <w:color w:val="0070C0"/>
          <w:szCs w:val="40"/>
        </w:rPr>
        <w:t>March 12-13, 2019</w:t>
      </w:r>
    </w:p>
    <w:p w:rsidR="002F0E60" w:rsidRPr="0021763D" w:rsidRDefault="002F0E60" w:rsidP="002F0E60">
      <w:pPr>
        <w:pStyle w:val="NoSpacing"/>
        <w:spacing w:line="276" w:lineRule="auto"/>
        <w:rPr>
          <w:rFonts w:ascii="Arial" w:hAnsi="Arial" w:cs="Arial"/>
          <w:color w:val="0070C0"/>
          <w:sz w:val="20"/>
          <w:szCs w:val="40"/>
        </w:rPr>
      </w:pPr>
    </w:p>
    <w:p w:rsidR="005F72D8" w:rsidRDefault="002F0E60" w:rsidP="002F0E60">
      <w:pPr>
        <w:pStyle w:val="NoSpacing"/>
        <w:spacing w:line="276" w:lineRule="auto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color w:val="0070C0"/>
          <w:sz w:val="40"/>
          <w:szCs w:val="40"/>
        </w:rPr>
        <w:t xml:space="preserve">Registration </w:t>
      </w:r>
    </w:p>
    <w:p w:rsidR="002F0E60" w:rsidRPr="00D329EA" w:rsidRDefault="005F72D8" w:rsidP="002F0E60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completed form </w:t>
      </w:r>
      <w:r w:rsidRPr="005F72D8">
        <w:rPr>
          <w:rFonts w:ascii="Arial" w:hAnsi="Arial" w:cs="Arial"/>
          <w:b/>
          <w:sz w:val="22"/>
          <w:szCs w:val="22"/>
        </w:rPr>
        <w:t>later than Wednesday, February 20, 2019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F0E60" w:rsidRPr="00D329EA">
        <w:rPr>
          <w:rFonts w:ascii="Arial" w:hAnsi="Arial" w:cs="Arial"/>
          <w:sz w:val="22"/>
          <w:szCs w:val="22"/>
        </w:rPr>
        <w:t>to Jeanette Consagra</w:t>
      </w:r>
      <w:r>
        <w:rPr>
          <w:rFonts w:ascii="Arial" w:hAnsi="Arial" w:cs="Arial"/>
          <w:sz w:val="22"/>
          <w:szCs w:val="22"/>
        </w:rPr>
        <w:t xml:space="preserve"> via email at </w:t>
      </w:r>
      <w:hyperlink r:id="rId5" w:history="1">
        <w:r w:rsidRPr="004B52CD">
          <w:rPr>
            <w:rStyle w:val="Hyperlink"/>
            <w:rFonts w:ascii="Arial" w:hAnsi="Arial" w:cs="Arial"/>
            <w:sz w:val="22"/>
            <w:szCs w:val="22"/>
          </w:rPr>
          <w:t>jconsagra@csc.csiu.org</w:t>
        </w:r>
      </w:hyperlink>
      <w:r>
        <w:rPr>
          <w:rFonts w:ascii="Arial" w:hAnsi="Arial" w:cs="Arial"/>
          <w:sz w:val="22"/>
          <w:szCs w:val="22"/>
        </w:rPr>
        <w:t xml:space="preserve"> or fax to (717) 763-2083.</w:t>
      </w:r>
    </w:p>
    <w:p w:rsidR="00881912" w:rsidRDefault="003C4F03" w:rsidP="00881912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81912" w:rsidRPr="002F0E60" w:rsidRDefault="00881912" w:rsidP="00881912">
      <w:pPr>
        <w:pStyle w:val="NoSpacing"/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415"/>
        <w:gridCol w:w="1132"/>
        <w:gridCol w:w="270"/>
        <w:gridCol w:w="789"/>
        <w:gridCol w:w="828"/>
        <w:gridCol w:w="877"/>
        <w:gridCol w:w="1239"/>
      </w:tblGrid>
      <w:tr w:rsidR="00881912" w:rsidTr="00B015A9">
        <w:tc>
          <w:tcPr>
            <w:tcW w:w="15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Pr="00DB770F" w:rsidRDefault="00881912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550" w:type="dxa"/>
            <w:gridSpan w:val="7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Pr="00DB770F" w:rsidRDefault="00881912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B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770F">
              <w:rPr>
                <w:rFonts w:ascii="Arial" w:hAnsi="Arial" w:cs="Arial"/>
                <w:sz w:val="20"/>
                <w:szCs w:val="20"/>
              </w:rPr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81912" w:rsidTr="00B015A9">
        <w:tc>
          <w:tcPr>
            <w:tcW w:w="15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Pr="00DB770F" w:rsidRDefault="00881912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Pr="00DB770F" w:rsidRDefault="00881912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770F">
              <w:rPr>
                <w:rFonts w:ascii="Arial" w:hAnsi="Arial" w:cs="Arial"/>
                <w:sz w:val="20"/>
                <w:szCs w:val="20"/>
              </w:rPr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912" w:rsidTr="00B015A9">
        <w:tc>
          <w:tcPr>
            <w:tcW w:w="15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Pr="00DB770F" w:rsidRDefault="00881912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Pr="00DB770F" w:rsidRDefault="00881912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770F">
              <w:rPr>
                <w:rFonts w:ascii="Arial" w:hAnsi="Arial" w:cs="Arial"/>
                <w:sz w:val="20"/>
                <w:szCs w:val="20"/>
              </w:rPr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912" w:rsidTr="00B015A9">
        <w:tc>
          <w:tcPr>
            <w:tcW w:w="15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Pr="00DB770F" w:rsidRDefault="00881912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Pr="00DB770F" w:rsidRDefault="00881912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770F">
              <w:rPr>
                <w:rFonts w:ascii="Arial" w:hAnsi="Arial" w:cs="Arial"/>
                <w:sz w:val="20"/>
                <w:szCs w:val="20"/>
              </w:rPr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912" w:rsidTr="00B015A9">
        <w:tc>
          <w:tcPr>
            <w:tcW w:w="15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Pr="00DB770F" w:rsidRDefault="00881912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1912" w:rsidRPr="00DB770F" w:rsidRDefault="00881912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770F">
              <w:rPr>
                <w:rFonts w:ascii="Arial" w:hAnsi="Arial" w:cs="Arial"/>
                <w:sz w:val="20"/>
                <w:szCs w:val="20"/>
              </w:rPr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881912" w:rsidRDefault="00881912" w:rsidP="00881912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81912" w:rsidRDefault="00881912" w:rsidP="0088191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881912" w:rsidRDefault="00881912" w:rsidP="00881912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81912" w:rsidRDefault="00881912" w:rsidP="0088191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0E60" w:rsidTr="00B015A9">
        <w:tc>
          <w:tcPr>
            <w:tcW w:w="15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E60" w:rsidRPr="00DB770F" w:rsidRDefault="002F0E60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t>Office 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F0E60" w:rsidRPr="00DB770F" w:rsidRDefault="002F0E60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770F">
              <w:rPr>
                <w:rFonts w:ascii="Arial" w:hAnsi="Arial" w:cs="Arial"/>
                <w:sz w:val="20"/>
                <w:szCs w:val="20"/>
              </w:rPr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E60" w:rsidRDefault="002F0E60" w:rsidP="00881912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Phone:</w:t>
            </w:r>
          </w:p>
        </w:tc>
        <w:tc>
          <w:tcPr>
            <w:tcW w:w="37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0E60" w:rsidRDefault="002F0E60" w:rsidP="0088191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72D8" w:rsidTr="00B015A9">
        <w:tc>
          <w:tcPr>
            <w:tcW w:w="15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2D8" w:rsidRPr="00DB770F" w:rsidRDefault="005F72D8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2D8" w:rsidRPr="00DB770F" w:rsidRDefault="005F72D8" w:rsidP="0088191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77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B770F">
              <w:rPr>
                <w:rFonts w:ascii="Arial" w:hAnsi="Arial" w:cs="Arial"/>
                <w:sz w:val="20"/>
                <w:szCs w:val="20"/>
              </w:rPr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4F03" w:rsidTr="003C4F03">
        <w:tc>
          <w:tcPr>
            <w:tcW w:w="15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F03" w:rsidRPr="00DB770F" w:rsidRDefault="003C4F03" w:rsidP="005F72D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Ages Served:</w:t>
            </w:r>
          </w:p>
        </w:tc>
        <w:bookmarkStart w:id="1" w:name="_GoBack"/>
        <w:tc>
          <w:tcPr>
            <w:tcW w:w="8550" w:type="dxa"/>
            <w:gridSpan w:val="7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C4F03" w:rsidRPr="00DB770F" w:rsidRDefault="003C4F03" w:rsidP="003C4F03">
            <w:pPr>
              <w:pStyle w:val="NoSpacing"/>
              <w:tabs>
                <w:tab w:val="left" w:pos="2310"/>
                <w:tab w:val="left" w:pos="42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Elementary School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Middle School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High School</w:t>
            </w:r>
          </w:p>
        </w:tc>
      </w:tr>
      <w:tr w:rsidR="005F72D8" w:rsidTr="003C4F03">
        <w:tc>
          <w:tcPr>
            <w:tcW w:w="15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2D8" w:rsidRPr="00DB770F" w:rsidRDefault="005F72D8" w:rsidP="005F72D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t>Act 48: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2D8" w:rsidRPr="00DB770F" w:rsidRDefault="003C4F03" w:rsidP="005F72D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5F72D8" w:rsidRPr="00DB770F">
              <w:rPr>
                <w:rFonts w:ascii="Arial" w:hAnsi="Arial" w:cs="Arial"/>
                <w:sz w:val="20"/>
                <w:szCs w:val="20"/>
              </w:rPr>
              <w:t xml:space="preserve"> I would like to receive Act 48 credits.</w:t>
            </w:r>
          </w:p>
        </w:tc>
      </w:tr>
      <w:tr w:rsidR="005F72D8" w:rsidTr="003C4F03">
        <w:tc>
          <w:tcPr>
            <w:tcW w:w="15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2D8" w:rsidRPr="00DB770F" w:rsidRDefault="005F72D8" w:rsidP="005F72D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t>PSAYDN Membership: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2D8" w:rsidRPr="00DB770F" w:rsidRDefault="005F72D8" w:rsidP="005F72D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B77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7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4F03">
              <w:rPr>
                <w:rFonts w:ascii="Arial" w:hAnsi="Arial" w:cs="Arial"/>
                <w:sz w:val="20"/>
                <w:szCs w:val="20"/>
              </w:rPr>
            </w:r>
            <w:r w:rsidR="003C4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77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770F">
              <w:rPr>
                <w:rFonts w:ascii="Arial" w:hAnsi="Arial" w:cs="Arial"/>
                <w:sz w:val="20"/>
                <w:szCs w:val="20"/>
              </w:rPr>
              <w:t xml:space="preserve"> I would like to become a free member of the PA Statewide Afterschool/Youth Development Network (PSADYN) and receive timely information about issues facing out-of-school time programs, resource information and events.</w:t>
            </w:r>
          </w:p>
        </w:tc>
      </w:tr>
    </w:tbl>
    <w:p w:rsidR="003C4F03" w:rsidRDefault="003C4F03" w:rsidP="0021763D">
      <w:pPr>
        <w:pStyle w:val="PlainText"/>
        <w:rPr>
          <w:rFonts w:cs="Arial"/>
          <w:b/>
          <w:bCs/>
          <w:color w:val="auto"/>
          <w:sz w:val="22"/>
          <w:lang w:val="en"/>
        </w:rPr>
      </w:pPr>
    </w:p>
    <w:p w:rsidR="002F0E60" w:rsidRDefault="002F0E60" w:rsidP="0021763D">
      <w:pPr>
        <w:pStyle w:val="PlainText"/>
        <w:rPr>
          <w:rFonts w:cs="Arial"/>
          <w:b/>
          <w:bCs/>
          <w:color w:val="auto"/>
          <w:sz w:val="22"/>
          <w:lang w:val="en"/>
        </w:rPr>
      </w:pPr>
      <w:r w:rsidRPr="002410D2">
        <w:rPr>
          <w:rFonts w:cs="Arial"/>
          <w:b/>
          <w:bCs/>
          <w:color w:val="auto"/>
          <w:sz w:val="22"/>
          <w:lang w:val="en"/>
        </w:rPr>
        <w:t>ADA Special Needs Accommodations</w:t>
      </w:r>
    </w:p>
    <w:p w:rsidR="002F0E60" w:rsidRDefault="005F72D8" w:rsidP="0021763D">
      <w:pPr>
        <w:pStyle w:val="PlainText"/>
        <w:rPr>
          <w:rFonts w:cs="Arial"/>
          <w:color w:val="auto"/>
          <w:lang w:val="en"/>
        </w:rPr>
      </w:pPr>
      <w:r>
        <w:rPr>
          <w:rFonts w:cs="Arial"/>
          <w:color w:val="auto"/>
          <w:lang w:val="en"/>
        </w:rPr>
        <w:t xml:space="preserve">PSAYDN </w:t>
      </w:r>
      <w:r w:rsidRPr="005F72D8">
        <w:rPr>
          <w:rFonts w:cs="Arial"/>
          <w:color w:val="auto"/>
          <w:lang w:val="en"/>
        </w:rPr>
        <w:t>encourages persons with disabilities to participate in its programs and activities. If you anticipate needing any type of accommodation or have questions about the physical access provided, please</w:t>
      </w:r>
      <w:r>
        <w:rPr>
          <w:rFonts w:cs="Arial"/>
          <w:color w:val="auto"/>
          <w:lang w:val="en"/>
        </w:rPr>
        <w:t xml:space="preserve"> contact</w:t>
      </w:r>
      <w:r w:rsidR="002F0E60">
        <w:rPr>
          <w:rFonts w:cs="Arial"/>
          <w:color w:val="auto"/>
          <w:lang w:val="en"/>
        </w:rPr>
        <w:t xml:space="preserve"> Re</w:t>
      </w:r>
      <w:r>
        <w:rPr>
          <w:rFonts w:cs="Arial"/>
          <w:color w:val="auto"/>
          <w:lang w:val="en"/>
        </w:rPr>
        <w:t xml:space="preserve">gina Salvador at (717) </w:t>
      </w:r>
      <w:r w:rsidR="002F0E60">
        <w:rPr>
          <w:rFonts w:cs="Arial"/>
          <w:color w:val="auto"/>
          <w:lang w:val="en"/>
        </w:rPr>
        <w:t>763-1661, ext. 164 or</w:t>
      </w:r>
      <w:r>
        <w:rPr>
          <w:rFonts w:cs="Arial"/>
          <w:color w:val="auto"/>
          <w:lang w:val="en"/>
        </w:rPr>
        <w:t xml:space="preserve"> </w:t>
      </w:r>
      <w:hyperlink r:id="rId6" w:history="1">
        <w:r w:rsidRPr="004B52CD">
          <w:rPr>
            <w:rStyle w:val="Hyperlink"/>
            <w:rFonts w:cs="Arial"/>
            <w:lang w:val="en"/>
          </w:rPr>
          <w:t>rsalvador@csc.csiu.org</w:t>
        </w:r>
      </w:hyperlink>
      <w:r w:rsidR="002F0E60">
        <w:rPr>
          <w:rFonts w:cs="Arial"/>
          <w:color w:val="auto"/>
          <w:lang w:val="en"/>
        </w:rPr>
        <w:t>.</w:t>
      </w:r>
    </w:p>
    <w:p w:rsidR="002F0E60" w:rsidRPr="0021763D" w:rsidRDefault="002F0E60" w:rsidP="0021763D">
      <w:pPr>
        <w:pStyle w:val="PlainText"/>
        <w:rPr>
          <w:rFonts w:cs="Arial"/>
          <w:b/>
          <w:color w:val="auto"/>
          <w:szCs w:val="24"/>
        </w:rPr>
      </w:pPr>
    </w:p>
    <w:p w:rsidR="002F0E60" w:rsidRDefault="002F0E60" w:rsidP="0021763D">
      <w:pPr>
        <w:pStyle w:val="PlainText"/>
        <w:rPr>
          <w:rFonts w:cs="Arial"/>
          <w:b/>
          <w:color w:val="auto"/>
          <w:sz w:val="22"/>
          <w:szCs w:val="24"/>
        </w:rPr>
      </w:pPr>
      <w:r>
        <w:rPr>
          <w:rFonts w:cs="Arial"/>
          <w:b/>
          <w:color w:val="auto"/>
          <w:sz w:val="22"/>
          <w:szCs w:val="24"/>
        </w:rPr>
        <w:t>Meals and Lodging</w:t>
      </w:r>
    </w:p>
    <w:p w:rsidR="002F0E60" w:rsidRPr="009107CA" w:rsidRDefault="002F0E60" w:rsidP="0021763D">
      <w:pPr>
        <w:pStyle w:val="PlainText"/>
        <w:rPr>
          <w:rFonts w:cs="Arial"/>
          <w:color w:val="auto"/>
          <w:szCs w:val="24"/>
        </w:rPr>
      </w:pPr>
      <w:r w:rsidRPr="009107CA">
        <w:rPr>
          <w:rFonts w:cs="Arial"/>
          <w:color w:val="auto"/>
          <w:szCs w:val="24"/>
        </w:rPr>
        <w:t>Please note that no meals/refreshments will be served during the training.</w:t>
      </w:r>
    </w:p>
    <w:p w:rsidR="0021763D" w:rsidRDefault="0021763D" w:rsidP="00217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2F0E60" w:rsidRDefault="002F0E60" w:rsidP="00217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 w:rsidRPr="00AD43C5">
        <w:rPr>
          <w:rFonts w:ascii="Arial" w:hAnsi="Arial" w:cs="Arial"/>
          <w:sz w:val="20"/>
        </w:rPr>
        <w:t>Participants are responsible for their own travel, lodging and all meals arrangements/costs. A </w:t>
      </w:r>
      <w:r w:rsidRPr="00AD43C5">
        <w:rPr>
          <w:rStyle w:val="Strong"/>
          <w:rFonts w:ascii="Arial" w:eastAsiaTheme="majorEastAsia" w:hAnsi="Arial" w:cs="Arial"/>
          <w:sz w:val="20"/>
        </w:rPr>
        <w:t>limited block of rooms</w:t>
      </w:r>
      <w:r w:rsidRPr="00AD43C5">
        <w:rPr>
          <w:rFonts w:ascii="Arial" w:hAnsi="Arial" w:cs="Arial"/>
          <w:sz w:val="20"/>
        </w:rPr>
        <w:t xml:space="preserve"> has been reserved </w:t>
      </w:r>
      <w:r>
        <w:rPr>
          <w:rFonts w:ascii="Arial" w:hAnsi="Arial" w:cs="Arial"/>
          <w:sz w:val="20"/>
        </w:rPr>
        <w:t xml:space="preserve">for March 12, 2019 ONLY </w:t>
      </w:r>
      <w:r w:rsidRPr="00AD43C5">
        <w:rPr>
          <w:rFonts w:ascii="Arial" w:hAnsi="Arial" w:cs="Arial"/>
          <w:sz w:val="20"/>
        </w:rPr>
        <w:t>at a </w:t>
      </w:r>
      <w:r w:rsidRPr="00AD43C5">
        <w:rPr>
          <w:rStyle w:val="Strong"/>
          <w:rFonts w:ascii="Arial" w:eastAsiaTheme="majorEastAsia" w:hAnsi="Arial" w:cs="Arial"/>
          <w:sz w:val="20"/>
        </w:rPr>
        <w:t>discounted rate</w:t>
      </w:r>
      <w:r w:rsidRPr="00AD43C5">
        <w:rPr>
          <w:rFonts w:ascii="Arial" w:hAnsi="Arial" w:cs="Arial"/>
          <w:sz w:val="20"/>
        </w:rPr>
        <w:t xml:space="preserve"> of $140 single/double occupancy per night plus tax at the </w:t>
      </w:r>
      <w:r>
        <w:rPr>
          <w:rFonts w:ascii="Arial" w:hAnsi="Arial" w:cs="Arial"/>
          <w:sz w:val="20"/>
        </w:rPr>
        <w:t>Hilton Harrisburg, One North Second Street, Harrisburg, PA</w:t>
      </w:r>
      <w:r w:rsidRPr="00AD43C5">
        <w:rPr>
          <w:rFonts w:ascii="Arial" w:hAnsi="Arial" w:cs="Arial"/>
          <w:sz w:val="20"/>
        </w:rPr>
        <w:t> </w:t>
      </w:r>
      <w:r w:rsidRPr="00AD43C5">
        <w:rPr>
          <w:rStyle w:val="Strong"/>
          <w:rFonts w:ascii="Arial" w:eastAsiaTheme="majorEastAsia" w:hAnsi="Arial" w:cs="Arial"/>
          <w:sz w:val="20"/>
        </w:rPr>
        <w:t>until Tuesday, February 19, 2019</w:t>
      </w:r>
      <w:r>
        <w:rPr>
          <w:rStyle w:val="Strong"/>
          <w:rFonts w:ascii="Arial" w:eastAsiaTheme="majorEastAsia" w:hAnsi="Arial" w:cs="Arial"/>
          <w:sz w:val="20"/>
        </w:rPr>
        <w:t xml:space="preserve"> </w:t>
      </w:r>
      <w:r w:rsidRPr="00531421">
        <w:rPr>
          <w:rFonts w:ascii="Arial" w:hAnsi="Arial" w:cs="Arial"/>
          <w:sz w:val="20"/>
          <w:szCs w:val="29"/>
        </w:rPr>
        <w:t>or until the group block is sold-out</w:t>
      </w:r>
      <w:r>
        <w:rPr>
          <w:rFonts w:ascii="Arial" w:hAnsi="Arial" w:cs="Arial"/>
          <w:sz w:val="20"/>
          <w:szCs w:val="29"/>
        </w:rPr>
        <w:t>. C</w:t>
      </w:r>
      <w:r w:rsidRPr="00AD43C5">
        <w:rPr>
          <w:rFonts w:ascii="Arial" w:hAnsi="Arial" w:cs="Arial"/>
          <w:sz w:val="20"/>
        </w:rPr>
        <w:t>all the hotel at (717) 564-5511 and reference group code</w:t>
      </w:r>
      <w:r>
        <w:rPr>
          <w:rFonts w:ascii="Arial" w:hAnsi="Arial" w:cs="Arial"/>
          <w:sz w:val="20"/>
        </w:rPr>
        <w:t xml:space="preserve"> “</w:t>
      </w:r>
      <w:r w:rsidRPr="002F0E60">
        <w:rPr>
          <w:rFonts w:ascii="Arial" w:hAnsi="Arial" w:cs="Arial"/>
          <w:sz w:val="20"/>
        </w:rPr>
        <w:t>19ELO</w:t>
      </w:r>
      <w:r w:rsidRPr="00AD43C5">
        <w:rPr>
          <w:rFonts w:ascii="Arial" w:hAnsi="Arial" w:cs="Arial"/>
          <w:sz w:val="20"/>
        </w:rPr>
        <w:t>” to obtain the discounted rate. Rooms are available on a </w:t>
      </w:r>
      <w:r w:rsidRPr="00AD43C5">
        <w:rPr>
          <w:rStyle w:val="Strong"/>
          <w:rFonts w:ascii="Arial" w:eastAsiaTheme="majorEastAsia" w:hAnsi="Arial" w:cs="Arial"/>
          <w:sz w:val="20"/>
        </w:rPr>
        <w:t>first come, first served basis</w:t>
      </w:r>
      <w:r w:rsidRPr="00AD43C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21763D" w:rsidRDefault="0021763D" w:rsidP="00217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:rsidR="002F0E60" w:rsidRDefault="002F0E60" w:rsidP="002176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 w:rsidRPr="003A4A30">
        <w:rPr>
          <w:rFonts w:ascii="Arial" w:hAnsi="Arial" w:cs="Arial"/>
          <w:b/>
          <w:sz w:val="20"/>
        </w:rPr>
        <w:t>Parking</w:t>
      </w:r>
      <w:r w:rsidRPr="009107CA">
        <w:rPr>
          <w:rFonts w:ascii="Arial" w:hAnsi="Arial" w:cs="Arial"/>
          <w:sz w:val="20"/>
        </w:rPr>
        <w:t xml:space="preserve"> is available at the Hilton Harrisburg, Walnut Street Garage, 215 Walnut Street. Rates may be subject to a $2 increase. Self-parking overnight guests – $10 per evening with unlimited exits. Self-parking day guests – valid up to ten hours and $5 per exit; in order to receive this rate, validate the parking ticket at the hotel’s Guest Services located on the second floor. Valet parking is available at additional rates.</w:t>
      </w:r>
    </w:p>
    <w:p w:rsidR="002F0E60" w:rsidRDefault="002F0E60" w:rsidP="0021763D">
      <w:pPr>
        <w:rPr>
          <w:rFonts w:ascii="Arial" w:hAnsi="Arial" w:cs="Arial"/>
          <w:sz w:val="20"/>
        </w:rPr>
      </w:pPr>
    </w:p>
    <w:p w:rsidR="002F0E60" w:rsidRPr="00531421" w:rsidRDefault="002F0E60" w:rsidP="0021763D">
      <w:pPr>
        <w:shd w:val="clear" w:color="auto" w:fill="FFFFFF"/>
        <w:rPr>
          <w:rFonts w:ascii="Arial" w:hAnsi="Arial" w:cs="Arial"/>
          <w:sz w:val="20"/>
          <w:szCs w:val="29"/>
        </w:rPr>
      </w:pPr>
      <w:r w:rsidRPr="00531421">
        <w:rPr>
          <w:rFonts w:ascii="Arial" w:hAnsi="Arial" w:cs="Arial"/>
          <w:sz w:val="20"/>
          <w:szCs w:val="29"/>
        </w:rPr>
        <w:t>A limited block of rooms has been reserved at the Crown</w:t>
      </w:r>
      <w:r>
        <w:rPr>
          <w:rFonts w:ascii="Arial" w:hAnsi="Arial" w:cs="Arial"/>
          <w:sz w:val="20"/>
          <w:szCs w:val="29"/>
        </w:rPr>
        <w:t>e</w:t>
      </w:r>
      <w:r w:rsidRPr="00531421">
        <w:rPr>
          <w:rFonts w:ascii="Arial" w:hAnsi="Arial" w:cs="Arial"/>
          <w:sz w:val="20"/>
          <w:szCs w:val="29"/>
        </w:rPr>
        <w:t xml:space="preserve"> Plaza Harrisburg at a discounted rate of $124 single/double occupancy per night plus tax until Tuesday, February 19, 2019 or until the group block is sold-out, whichever comes first. Make your room reservation</w:t>
      </w:r>
      <w:r>
        <w:rPr>
          <w:rFonts w:ascii="Arial" w:hAnsi="Arial" w:cs="Arial"/>
          <w:sz w:val="20"/>
          <w:szCs w:val="29"/>
        </w:rPr>
        <w:t xml:space="preserve"> by contacting the hotel at (717) </w:t>
      </w:r>
      <w:r w:rsidRPr="00531421">
        <w:rPr>
          <w:rFonts w:ascii="Arial" w:hAnsi="Arial" w:cs="Arial"/>
          <w:sz w:val="20"/>
          <w:szCs w:val="29"/>
        </w:rPr>
        <w:t>234-5021 and referencing the block code “ELO”.</w:t>
      </w:r>
      <w:r>
        <w:rPr>
          <w:rFonts w:ascii="Arial" w:hAnsi="Arial" w:cs="Arial"/>
          <w:sz w:val="20"/>
          <w:szCs w:val="29"/>
        </w:rPr>
        <w:t xml:space="preserve"> </w:t>
      </w:r>
      <w:r w:rsidRPr="003A4A30">
        <w:rPr>
          <w:rFonts w:ascii="Arial" w:hAnsi="Arial" w:cs="Arial"/>
          <w:b/>
          <w:sz w:val="20"/>
          <w:szCs w:val="29"/>
        </w:rPr>
        <w:t>Parking</w:t>
      </w:r>
      <w:r w:rsidRPr="003A4A30">
        <w:rPr>
          <w:rFonts w:ascii="Arial" w:hAnsi="Arial" w:cs="Arial"/>
          <w:sz w:val="20"/>
          <w:szCs w:val="29"/>
        </w:rPr>
        <w:t xml:space="preserve"> </w:t>
      </w:r>
      <w:r>
        <w:rPr>
          <w:rFonts w:ascii="Arial" w:hAnsi="Arial" w:cs="Arial"/>
          <w:sz w:val="20"/>
          <w:szCs w:val="29"/>
        </w:rPr>
        <w:t xml:space="preserve">at the </w:t>
      </w:r>
      <w:r w:rsidRPr="00531421">
        <w:rPr>
          <w:rFonts w:ascii="Arial" w:hAnsi="Arial" w:cs="Arial"/>
          <w:sz w:val="20"/>
          <w:szCs w:val="29"/>
        </w:rPr>
        <w:t>Crown Plaza is at a rate of $12 a day.</w:t>
      </w:r>
    </w:p>
    <w:sectPr w:rsidR="002F0E60" w:rsidRPr="00531421" w:rsidSect="00DB770F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12"/>
    <w:rsid w:val="00076306"/>
    <w:rsid w:val="0021763D"/>
    <w:rsid w:val="002F0E60"/>
    <w:rsid w:val="003C4F03"/>
    <w:rsid w:val="00482ED3"/>
    <w:rsid w:val="00491E6E"/>
    <w:rsid w:val="004941A0"/>
    <w:rsid w:val="005F72D8"/>
    <w:rsid w:val="00685A40"/>
    <w:rsid w:val="007D2676"/>
    <w:rsid w:val="00881912"/>
    <w:rsid w:val="009B3774"/>
    <w:rsid w:val="009D0F58"/>
    <w:rsid w:val="00B015A9"/>
    <w:rsid w:val="00B42560"/>
    <w:rsid w:val="00DB770F"/>
    <w:rsid w:val="00E7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6D4BD02"/>
  <w15:chartTrackingRefBased/>
  <w15:docId w15:val="{DEFE9D82-0F98-4BB3-836F-80EB3F6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912"/>
    <w:rPr>
      <w:sz w:val="24"/>
      <w:szCs w:val="24"/>
    </w:rPr>
  </w:style>
  <w:style w:type="table" w:styleId="TableGrid">
    <w:name w:val="Table Grid"/>
    <w:basedOn w:val="TableNormal"/>
    <w:uiPriority w:val="59"/>
    <w:rsid w:val="00881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E6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E60"/>
    <w:rPr>
      <w:rFonts w:ascii="Arial" w:eastAsiaTheme="minorHAnsi" w:hAnsi="Arial" w:cstheme="minorBidi"/>
      <w:color w:val="00206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E60"/>
    <w:rPr>
      <w:rFonts w:ascii="Arial" w:eastAsiaTheme="minorHAnsi" w:hAnsi="Arial" w:cstheme="minorBidi"/>
      <w:color w:val="002060"/>
      <w:szCs w:val="21"/>
    </w:rPr>
  </w:style>
  <w:style w:type="paragraph" w:styleId="NormalWeb">
    <w:name w:val="Normal (Web)"/>
    <w:basedOn w:val="Normal"/>
    <w:uiPriority w:val="99"/>
    <w:unhideWhenUsed/>
    <w:rsid w:val="002F0E6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F0E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alvador@csc.csiu.org" TargetMode="External"/><Relationship Id="rId5" Type="http://schemas.openxmlformats.org/officeDocument/2006/relationships/hyperlink" Target="mailto:jconsagra@csc.csiu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3D5AE3E8</Template>
  <TotalTime>12</TotalTime>
  <Pages>1</Pages>
  <Words>401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Thorn</dc:creator>
  <cp:keywords/>
  <dc:description/>
  <cp:lastModifiedBy>Jeanette Consagra</cp:lastModifiedBy>
  <cp:revision>4</cp:revision>
  <cp:lastPrinted>2019-01-31T21:15:00Z</cp:lastPrinted>
  <dcterms:created xsi:type="dcterms:W3CDTF">2019-01-29T15:03:00Z</dcterms:created>
  <dcterms:modified xsi:type="dcterms:W3CDTF">2019-01-31T21:16:00Z</dcterms:modified>
</cp:coreProperties>
</file>